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lineRule="auto" w:line="480" w:before="0" w:after="0"/>
        <w:jc w:val="start"/>
        <w:rPr/>
      </w:pPr>
      <w:r>
        <w:rPr>
          <w:rStyle w:val="Strong"/>
          <w:rFonts w:ascii="Times New Roman" w:hAnsi="Times New Roman"/>
          <w:b/>
          <w:bCs/>
          <w:sz w:val="24"/>
          <w:szCs w:val="24"/>
        </w:rPr>
        <w:t>Złość u naszych dzieci. Czym tak naprawdę jest i jak można sobie z nią radzić?</w:t>
      </w:r>
    </w:p>
    <w:p>
      <w:pPr>
        <w:pStyle w:val="BodyText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Rodzice często słyszą, że ich dziecko prezentuje trudne zachowania lub bywa niegrzeczne. Często te zachowania wiążą się z nieumiejętnym przeżywaniem i wyrażaniem złości. Ale czym właściwie jest złość? I czy istnieje jeden sprawdzony sposób, by sobie z nią skutecznie radzić?</w:t>
      </w:r>
    </w:p>
    <w:p>
      <w:pPr>
        <w:pStyle w:val="BodyText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Psycholog Paul Ekman zalicza złość do podstawowych emocji, które są uniwersalne dla wszystkich ludzi, niezależnie od kultury, wieku czy środowiska. Złość pełni ważną funkcję: informuje nas o przekroczeniu granic, o niesprawiedliwości, o tym, że coś dzieje się nie po naszej myśli. To sygnał alarmowy, który pomaga nam podjąć działanie i chronić swoje potrzeby (Musielak, 2019).</w:t>
      </w:r>
    </w:p>
    <w:p>
      <w:pPr>
        <w:pStyle w:val="BodyText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Choć złość nie należy do emocji przyjemnych, jest potrzebna. Jej tłumienie lub wypieranie może prowadzić do problemów psychicznych, takich jak zaburzenia lękowe, psychosomatyczne, a nawet uzależnienia. Z drugiej strony – niekontrolowane wybuchy złości, nieadekwatne do sytuacji, mogą utrudniać funkcjonowanie w relacjach i prowadzić do izolacji społecznej (Zdankiewicz-Ścigała i Gutral, 2024). Dlatego tak ważne jest, aby dzieci uczyły się, że złość jest emocją normalną, ale wymaga odpowiedniego wyrażania.</w:t>
      </w:r>
    </w:p>
    <w:p>
      <w:pPr>
        <w:pStyle w:val="BodyText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Dziecko uczy się sposobów reagowania na emocje, obserwując dorosłych – rodziców, nauczycieli i opiekunów. Sposób, w jaki my radzimy sobie ze złością, staje się dla dziecka wzorem.</w:t>
      </w:r>
    </w:p>
    <w:p>
      <w:pPr>
        <w:pStyle w:val="Liniapozioma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bidi w:val="0"/>
        <w:jc w:val="start"/>
        <w:rPr/>
      </w:pPr>
      <w:r>
        <w:rPr>
          <w:rStyle w:val="Strong"/>
          <w:b/>
          <w:bCs/>
          <w:sz w:val="24"/>
          <w:szCs w:val="24"/>
        </w:rPr>
        <w:t>Jaką postać może przyjmować dziecięca złość?</w:t>
      </w:r>
    </w:p>
    <w:p>
      <w:pPr>
        <w:pStyle w:val="BodyText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Złość u dzieci może objawiać się na wiele sposobów – nie zawsze wygląda jak krzyk czy płacz. Czasem może to być: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sz w:val="24"/>
          <w:szCs w:val="24"/>
        </w:rPr>
        <w:t>Agresja fizyczna</w:t>
      </w:r>
      <w:r>
        <w:rPr>
          <w:sz w:val="24"/>
          <w:szCs w:val="24"/>
        </w:rPr>
        <w:t xml:space="preserve"> (kopanie, bicie, rzucanie przedmiotami),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sz w:val="24"/>
          <w:szCs w:val="24"/>
        </w:rPr>
        <w:t>Agresja słowna</w:t>
      </w:r>
      <w:r>
        <w:rPr>
          <w:sz w:val="24"/>
          <w:szCs w:val="24"/>
        </w:rPr>
        <w:t xml:space="preserve"> (krzyk, obrażanie, buntownicze wypowiedzi),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sz w:val="24"/>
          <w:szCs w:val="24"/>
        </w:rPr>
        <w:t>Wycofanie się</w:t>
      </w:r>
      <w:r>
        <w:rPr>
          <w:sz w:val="24"/>
          <w:szCs w:val="24"/>
        </w:rPr>
        <w:t xml:space="preserve"> (ciche obrażenie się, milczenie, izolacja),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sz w:val="24"/>
          <w:szCs w:val="24"/>
        </w:rPr>
        <w:t>Prowokacyjne zachowania</w:t>
      </w:r>
      <w:r>
        <w:rPr>
          <w:sz w:val="24"/>
          <w:szCs w:val="24"/>
        </w:rPr>
        <w:t xml:space="preserve"> (łamanie zasad, testowanie granic),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sz w:val="24"/>
          <w:szCs w:val="24"/>
        </w:rPr>
        <w:t>Somatyzacja</w:t>
      </w:r>
      <w:r>
        <w:rPr>
          <w:sz w:val="24"/>
          <w:szCs w:val="24"/>
        </w:rPr>
        <w:t xml:space="preserve"> (ból brzucha, głowy – gdy emocje nie są rozładowane).</w:t>
      </w:r>
    </w:p>
    <w:p>
      <w:pPr>
        <w:pStyle w:val="BodyText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Zachowania te nie są złośliwe – są sygnałem, że dziecko sobie z czymś nie radzi. Często stoją za nimi niezaspokojone potrzeby: uwagi, zrozumienia, kontroli nad sytuacją lub bezpieczeństwa.</w:t>
      </w:r>
    </w:p>
    <w:p>
      <w:pPr>
        <w:pStyle w:val="Liniapozioma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bidi w:val="0"/>
        <w:jc w:val="start"/>
        <w:rPr/>
      </w:pPr>
      <w:r>
        <w:rPr>
          <w:rStyle w:val="Strong"/>
          <w:b/>
          <w:bCs/>
          <w:sz w:val="24"/>
          <w:szCs w:val="24"/>
        </w:rPr>
        <w:t>Jak sobie radzić z dziecięcą złością? Jak reagować?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sz w:val="24"/>
          <w:szCs w:val="24"/>
        </w:rPr>
        <w:t>Zachowaj spokój</w:t>
      </w:r>
      <w:r>
        <w:rPr>
          <w:sz w:val="24"/>
          <w:szCs w:val="24"/>
        </w:rPr>
        <w:t xml:space="preserve"> – Dziecko przeżywa silną emocję i potrzebuje kogoś, kto je ukoi. Reakcja dorosłego powinna być spokojna i opanowana. To my regulujemy emocje dziecka przez naszą obecność.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sz w:val="24"/>
          <w:szCs w:val="24"/>
        </w:rPr>
        <w:t>Nazwij emocję</w:t>
      </w:r>
      <w:r>
        <w:rPr>
          <w:sz w:val="24"/>
          <w:szCs w:val="24"/>
        </w:rPr>
        <w:t xml:space="preserve"> – Pomóż dziecku nazwać to, co czuje: </w:t>
      </w:r>
      <w:r>
        <w:rPr>
          <w:rStyle w:val="Emphasis"/>
          <w:sz w:val="24"/>
          <w:szCs w:val="24"/>
        </w:rPr>
        <w:t>„Widzę, że jesteś zły, bo nie możesz teraz dostać zabawki”</w:t>
      </w:r>
      <w:r>
        <w:rPr>
          <w:sz w:val="24"/>
          <w:szCs w:val="24"/>
        </w:rPr>
        <w:t>. Dzięki temu uczy się rozpoznawać swoje emocje.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sz w:val="24"/>
          <w:szCs w:val="24"/>
        </w:rPr>
        <w:t>Daj przestrzeń na emocje</w:t>
      </w:r>
      <w:r>
        <w:rPr>
          <w:sz w:val="24"/>
          <w:szCs w:val="24"/>
        </w:rPr>
        <w:t xml:space="preserve"> – Nie tłum złości. Zamiast mówić </w:t>
      </w:r>
      <w:r>
        <w:rPr>
          <w:rStyle w:val="Emphasis"/>
          <w:sz w:val="24"/>
          <w:szCs w:val="24"/>
        </w:rPr>
        <w:t>„Nie wolno się złościć”</w:t>
      </w:r>
      <w:r>
        <w:rPr>
          <w:sz w:val="24"/>
          <w:szCs w:val="24"/>
        </w:rPr>
        <w:t xml:space="preserve">, lepiej powiedzieć </w:t>
      </w:r>
      <w:r>
        <w:rPr>
          <w:rStyle w:val="Emphasis"/>
          <w:sz w:val="24"/>
          <w:szCs w:val="24"/>
        </w:rPr>
        <w:t>„Można się złościć, ale nie można bić”</w:t>
      </w:r>
      <w:r>
        <w:rPr>
          <w:sz w:val="24"/>
          <w:szCs w:val="24"/>
        </w:rPr>
        <w:t>.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sz w:val="24"/>
          <w:szCs w:val="24"/>
        </w:rPr>
        <w:t>Pomóż znaleźć sposób wyrażenia złości</w:t>
      </w:r>
      <w:r>
        <w:rPr>
          <w:sz w:val="24"/>
          <w:szCs w:val="24"/>
        </w:rPr>
        <w:t xml:space="preserve"> – Naucz dziecko alternatywnych strategii: rysowanie, głębokie oddychanie, odejście na chwilę, powiedzenie o swoim uczuciu.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sz w:val="24"/>
          <w:szCs w:val="24"/>
        </w:rPr>
        <w:t>Zadbaj o rutynę i bezpieczeństwo</w:t>
      </w:r>
      <w:r>
        <w:rPr>
          <w:sz w:val="24"/>
          <w:szCs w:val="24"/>
        </w:rPr>
        <w:t xml:space="preserve"> – Dzieci czują się spokojniejsze i bardziej kontrolują emocje, gdy ich dzień ma przewidywalny przebieg.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sz w:val="24"/>
          <w:szCs w:val="24"/>
        </w:rPr>
        <w:t>Rozmawiaj po wszystkim</w:t>
      </w:r>
      <w:r>
        <w:rPr>
          <w:sz w:val="24"/>
          <w:szCs w:val="24"/>
        </w:rPr>
        <w:t xml:space="preserve"> – Gdy emocje opadną, porozmawiaj z dzieckiem o tym, co się wydarzyło, co mogło je sprowokować i jak można było zareagować inaczej.</w:t>
      </w:r>
    </w:p>
    <w:p>
      <w:pPr>
        <w:pStyle w:val="Liniapozioma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bidi w:val="0"/>
        <w:jc w:val="start"/>
        <w:rPr/>
      </w:pPr>
      <w:r>
        <w:rPr>
          <w:rStyle w:val="Strong"/>
          <w:b/>
          <w:bCs/>
          <w:sz w:val="24"/>
          <w:szCs w:val="24"/>
        </w:rPr>
        <w:t>Na zakończenie</w:t>
      </w:r>
    </w:p>
    <w:p>
      <w:pPr>
        <w:pStyle w:val="BodyText"/>
        <w:bidi w:val="0"/>
        <w:jc w:val="start"/>
        <w:rPr/>
      </w:pPr>
      <w:r>
        <w:rPr>
          <w:sz w:val="24"/>
          <w:szCs w:val="24"/>
        </w:rPr>
        <w:t xml:space="preserve">Złość nie jest ani dobra, ani zła – po prostu </w:t>
      </w:r>
      <w:r>
        <w:rPr>
          <w:rStyle w:val="Emphasis"/>
          <w:sz w:val="24"/>
          <w:szCs w:val="24"/>
        </w:rPr>
        <w:t>jest</w:t>
      </w:r>
      <w:r>
        <w:rPr>
          <w:sz w:val="24"/>
          <w:szCs w:val="24"/>
        </w:rPr>
        <w:t>. To emocja, która niesie ze sobą ważne informacje. Naszym zadaniem jako dorosłych jest towarzyszyć dzieciom w jej przeżywaniu, pokazywać, jak można ją wyrażać w sposób bezpieczny i konstruktywny. Dzieci nie rodzą się z umiejętnością regulowania emocji – to my jesteśmy ich przewodnikami na tej drodze.</w:t>
      </w:r>
    </w:p>
    <w:p>
      <w:pPr>
        <w:pStyle w:val="Liniapozioma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bidi w:val="0"/>
        <w:jc w:val="start"/>
        <w:rPr/>
      </w:pPr>
      <w:r>
        <w:rPr>
          <w:rStyle w:val="Strong"/>
          <w:b/>
          <w:bCs/>
          <w:sz w:val="24"/>
          <w:szCs w:val="24"/>
        </w:rPr>
        <w:t>Bibliografia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sz w:val="24"/>
          <w:szCs w:val="24"/>
        </w:rPr>
        <w:t xml:space="preserve">Musielak, A. (2019). </w:t>
      </w:r>
      <w:r>
        <w:rPr>
          <w:rStyle w:val="Emphasis"/>
          <w:sz w:val="24"/>
          <w:szCs w:val="24"/>
        </w:rPr>
        <w:t>Emocje w wychowaniu. Jak zrozumieć i wspierać dziecko w przeżywaniu emocji</w:t>
      </w:r>
      <w:r>
        <w:rPr>
          <w:sz w:val="24"/>
          <w:szCs w:val="24"/>
        </w:rPr>
        <w:t>. Warszawa: Difin.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sz w:val="24"/>
          <w:szCs w:val="24"/>
        </w:rPr>
        <w:t xml:space="preserve">Zdankiewicz-Ścigała, E., &amp; Gutral, J. (2024). </w:t>
      </w:r>
      <w:r>
        <w:rPr>
          <w:rStyle w:val="Emphasis"/>
          <w:sz w:val="24"/>
          <w:szCs w:val="24"/>
        </w:rPr>
        <w:t>Psychologia emocji. Teoria i praktyka</w:t>
      </w:r>
      <w:r>
        <w:rPr>
          <w:sz w:val="24"/>
          <w:szCs w:val="24"/>
        </w:rPr>
        <w:t>. Warszawa: PWN.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sz w:val="24"/>
          <w:szCs w:val="24"/>
        </w:rPr>
        <w:t xml:space="preserve">Uniwersytet SWPS. (n.d.). </w:t>
      </w:r>
      <w:r>
        <w:rPr>
          <w:rStyle w:val="Emphasis"/>
          <w:sz w:val="24"/>
          <w:szCs w:val="24"/>
        </w:rPr>
        <w:t>Złość – ważna i potrzebna emocja</w:t>
      </w:r>
      <w:r>
        <w:rPr>
          <w:sz w:val="24"/>
          <w:szCs w:val="24"/>
        </w:rPr>
        <w:t xml:space="preserve">. Dostępne na: </w:t>
      </w:r>
      <w:hyperlink r:id="rId2" w:tgtFrame="_new">
        <w:r>
          <w:rPr>
            <w:rStyle w:val="Hyperlink"/>
            <w:sz w:val="24"/>
            <w:szCs w:val="24"/>
          </w:rPr>
          <w:t>https://www.swps.pl</w:t>
        </w:r>
      </w:hyperlink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sz w:val="24"/>
          <w:szCs w:val="24"/>
        </w:rPr>
        <w:t xml:space="preserve">Uniwersytet SWPS. (n.d.). </w:t>
      </w:r>
      <w:r>
        <w:rPr>
          <w:rStyle w:val="Emphasis"/>
          <w:sz w:val="24"/>
          <w:szCs w:val="24"/>
        </w:rPr>
        <w:t>Złoszczące się dziecko – czy na pewno złe i złośliwe?</w:t>
      </w:r>
      <w:r>
        <w:rPr>
          <w:sz w:val="24"/>
          <w:szCs w:val="24"/>
        </w:rPr>
        <w:t xml:space="preserve">. Dostępne na: </w:t>
      </w:r>
      <w:hyperlink r:id="rId3" w:tgtFrame="_new">
        <w:r>
          <w:rPr>
            <w:rStyle w:val="Hyperlink"/>
            <w:sz w:val="24"/>
            <w:szCs w:val="24"/>
          </w:rPr>
          <w:t>https://www.swps.pl</w:t>
        </w:r>
      </w:hyperlink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sz w:val="24"/>
          <w:szCs w:val="24"/>
        </w:rPr>
        <w:t xml:space="preserve">Uniwersytet SWPS. (n.d.). </w:t>
      </w:r>
      <w:r>
        <w:rPr>
          <w:rStyle w:val="Emphasis"/>
          <w:sz w:val="24"/>
          <w:szCs w:val="24"/>
        </w:rPr>
        <w:t>Dlaczego dzieci się złoszczą?</w:t>
      </w:r>
      <w:r>
        <w:rPr>
          <w:sz w:val="24"/>
          <w:szCs w:val="24"/>
        </w:rPr>
        <w:t xml:space="preserve">. Dostępne na: </w:t>
      </w:r>
      <w:hyperlink r:id="rId4" w:tgtFrame="_new">
        <w:r>
          <w:rPr>
            <w:rStyle w:val="Hyperlink"/>
            <w:sz w:val="24"/>
            <w:szCs w:val="24"/>
          </w:rPr>
          <w:t>https://www.swps.pl</w:t>
        </w:r>
      </w:hyperlink>
    </w:p>
    <w:p>
      <w:pPr>
        <w:pStyle w:val="Normal"/>
        <w:bidi w:val="0"/>
        <w:spacing w:lineRule="auto" w:line="48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erif">
    <w:altName w:val="Times New Roman"/>
    <w:charset w:val="ee" w:characterSet="windows-1250"/>
    <w:family w:val="swiss"/>
    <w:pitch w:val="variable"/>
  </w:font>
  <w:font w:name="Open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Heading3">
    <w:name w:val="Heading 3"/>
    <w:basedOn w:val="Nagwek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Emphasis">
    <w:name w:val="Emphasis"/>
    <w:qFormat/>
    <w:rPr>
      <w:i/>
      <w:i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niapozioma">
    <w:name w:val="Linia poziom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wps.pl/" TargetMode="External"/><Relationship Id="rId3" Type="http://schemas.openxmlformats.org/officeDocument/2006/relationships/hyperlink" Target="https://www.swps.pl/" TargetMode="External"/><Relationship Id="rId4" Type="http://schemas.openxmlformats.org/officeDocument/2006/relationships/hyperlink" Target="https://www.swps.pl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LibreOffice/24.2.1.2$Windows_X86_64 LibreOffice_project/db4def46b0453cc22e2d0305797cf981b68ef5ac</Application>
  <AppVersion>15.0000</AppVersion>
  <Pages>2</Pages>
  <Words>571</Words>
  <Characters>3402</Characters>
  <CharactersWithSpaces>3944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2025-01-05T12:51:45Z</dcterms:created>
  <dc:creator/>
  <dc:description/>
  <dc:language>pl-PL</dc:language>
  <cp:lastModifiedBy/>
  <dcterms:modified xsi:type="dcterms:W3CDTF">2025-05-27T12:04:01Z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